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14D" w:rsidRPr="00462117" w:rsidRDefault="00462117" w:rsidP="0039314D">
      <w:pPr>
        <w:pStyle w:val="Ttulo4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9D9D9"/>
        <w:spacing w:line="276" w:lineRule="auto"/>
        <w:jc w:val="center"/>
        <w:rPr>
          <w:rFonts w:ascii="Arial" w:hAnsi="Arial" w:cs="Arial"/>
          <w:b/>
          <w:i w:val="0"/>
          <w:color w:val="auto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62117">
        <w:rPr>
          <w:rFonts w:ascii="Arial" w:hAnsi="Arial" w:cs="Arial"/>
          <w:b/>
          <w:i w:val="0"/>
          <w:color w:val="auto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EXTRATO </w:t>
      </w:r>
      <w:r w:rsidR="00907D56">
        <w:rPr>
          <w:rFonts w:ascii="Arial" w:hAnsi="Arial" w:cs="Arial"/>
          <w:b/>
          <w:i w:val="0"/>
          <w:color w:val="auto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RATIFICAÇÃO DE INEXIGIBILIDADE </w:t>
      </w:r>
      <w:r w:rsidR="0039314D" w:rsidRPr="00462117">
        <w:rPr>
          <w:rFonts w:ascii="Arial" w:hAnsi="Arial" w:cs="Arial"/>
          <w:b/>
          <w:i w:val="0"/>
          <w:color w:val="auto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DE  LICITAÇÃO  Nº </w:t>
      </w:r>
      <w:r w:rsidR="007C2F1E">
        <w:rPr>
          <w:rFonts w:ascii="Arial" w:hAnsi="Arial" w:cs="Arial"/>
          <w:b/>
          <w:i w:val="0"/>
          <w:color w:val="auto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A51E8D">
        <w:rPr>
          <w:rFonts w:ascii="Arial" w:hAnsi="Arial" w:cs="Arial"/>
          <w:b/>
          <w:i w:val="0"/>
          <w:color w:val="auto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AB3A20">
        <w:rPr>
          <w:rFonts w:ascii="Arial" w:hAnsi="Arial" w:cs="Arial"/>
          <w:b/>
          <w:i w:val="0"/>
          <w:color w:val="auto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="0039314D" w:rsidRPr="00462117">
        <w:rPr>
          <w:rFonts w:ascii="Arial" w:hAnsi="Arial" w:cs="Arial"/>
          <w:b/>
          <w:i w:val="0"/>
          <w:color w:val="auto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2024</w:t>
      </w:r>
      <w:bookmarkStart w:id="0" w:name="_GoBack"/>
      <w:bookmarkEnd w:id="0"/>
    </w:p>
    <w:p w:rsidR="0039314D" w:rsidRDefault="0039314D" w:rsidP="0039314D">
      <w:pPr>
        <w:jc w:val="center"/>
        <w:rPr>
          <w:rFonts w:ascii="Arial" w:hAnsi="Arial" w:cs="Arial"/>
          <w:b/>
          <w:sz w:val="20"/>
          <w:szCs w:val="20"/>
        </w:rPr>
      </w:pPr>
      <w:r w:rsidRPr="002A2C48">
        <w:rPr>
          <w:rFonts w:ascii="Arial" w:hAnsi="Arial" w:cs="Arial"/>
          <w:b/>
          <w:sz w:val="20"/>
          <w:szCs w:val="20"/>
        </w:rPr>
        <w:t xml:space="preserve">Processo Nº </w:t>
      </w:r>
      <w:r w:rsidR="00AB3A20">
        <w:rPr>
          <w:rFonts w:ascii="Arial" w:hAnsi="Arial" w:cs="Arial"/>
          <w:b/>
          <w:sz w:val="20"/>
          <w:szCs w:val="20"/>
        </w:rPr>
        <w:t>4</w:t>
      </w:r>
      <w:r w:rsidR="00A51E8D">
        <w:rPr>
          <w:rFonts w:ascii="Arial" w:hAnsi="Arial" w:cs="Arial"/>
          <w:b/>
          <w:sz w:val="20"/>
          <w:szCs w:val="20"/>
        </w:rPr>
        <w:t>4</w:t>
      </w:r>
      <w:r>
        <w:rPr>
          <w:rFonts w:ascii="Arial" w:hAnsi="Arial" w:cs="Arial"/>
          <w:b/>
          <w:sz w:val="20"/>
          <w:szCs w:val="20"/>
        </w:rPr>
        <w:t>/</w:t>
      </w:r>
      <w:r w:rsidRPr="002A2C48">
        <w:rPr>
          <w:rFonts w:ascii="Arial" w:hAnsi="Arial" w:cs="Arial"/>
          <w:b/>
          <w:sz w:val="20"/>
          <w:szCs w:val="20"/>
        </w:rPr>
        <w:t>202</w:t>
      </w:r>
      <w:r>
        <w:rPr>
          <w:rFonts w:ascii="Arial" w:hAnsi="Arial" w:cs="Arial"/>
          <w:b/>
          <w:sz w:val="20"/>
          <w:szCs w:val="20"/>
        </w:rPr>
        <w:t>4</w:t>
      </w:r>
    </w:p>
    <w:p w:rsidR="00462117" w:rsidRPr="00CB69F5" w:rsidRDefault="00462117" w:rsidP="006126E1">
      <w:pPr>
        <w:jc w:val="both"/>
        <w:rPr>
          <w:rFonts w:ascii="Arial" w:hAnsi="Arial" w:cs="Arial"/>
          <w:b/>
          <w:sz w:val="22"/>
          <w:szCs w:val="22"/>
        </w:rPr>
      </w:pPr>
    </w:p>
    <w:p w:rsidR="00A51E8D" w:rsidRPr="00A51E8D" w:rsidRDefault="0039314D" w:rsidP="00AE5D09">
      <w:pPr>
        <w:jc w:val="both"/>
        <w:rPr>
          <w:rFonts w:ascii="Arial" w:hAnsi="Arial" w:cs="Arial"/>
          <w:bCs/>
          <w:sz w:val="22"/>
          <w:szCs w:val="22"/>
        </w:rPr>
      </w:pPr>
      <w:r w:rsidRPr="00A51E8D">
        <w:rPr>
          <w:rFonts w:ascii="Arial" w:hAnsi="Arial" w:cs="Arial"/>
          <w:b/>
          <w:sz w:val="22"/>
          <w:szCs w:val="22"/>
        </w:rPr>
        <w:t>I – OBJETO:</w:t>
      </w:r>
      <w:r w:rsidRPr="00A51E8D">
        <w:rPr>
          <w:rFonts w:ascii="Arial" w:hAnsi="Arial" w:cs="Arial"/>
          <w:bCs/>
          <w:sz w:val="22"/>
          <w:szCs w:val="22"/>
        </w:rPr>
        <w:t xml:space="preserve"> </w:t>
      </w:r>
      <w:r w:rsidR="00A51E8D" w:rsidRPr="00A51E8D">
        <w:rPr>
          <w:rFonts w:ascii="Arial" w:hAnsi="Arial" w:cs="Arial"/>
          <w:bCs/>
          <w:sz w:val="22"/>
          <w:szCs w:val="22"/>
        </w:rPr>
        <w:t>Contratação de serviços de curso de aperfeiçoamento a ser prestado pelo Instituto Global de Administração Pública Ltda, com as consequentes inscrições de 03 (três) participantes no curso com o tema “Regras para a fixação dos subsídios dos agentes políticos para a legislatura 2025/2026 e orientações de controle externo”. O curso será nos dias 25, 26, 27 e 28 de junho de 2024, em Belo Horizonte/MG.</w:t>
      </w:r>
    </w:p>
    <w:p w:rsidR="00CA66E3" w:rsidRPr="00AE5D09" w:rsidRDefault="00462117" w:rsidP="00AE5D09">
      <w:pPr>
        <w:jc w:val="both"/>
        <w:rPr>
          <w:rFonts w:ascii="Arial" w:hAnsi="Arial" w:cs="Arial"/>
          <w:bCs/>
          <w:sz w:val="22"/>
          <w:szCs w:val="22"/>
        </w:rPr>
      </w:pPr>
      <w:r w:rsidRPr="00AE5D09">
        <w:rPr>
          <w:rFonts w:ascii="Arial" w:hAnsi="Arial" w:cs="Arial"/>
          <w:b/>
          <w:bCs/>
          <w:sz w:val="22"/>
          <w:szCs w:val="22"/>
        </w:rPr>
        <w:t>II – FORNECEDOR:</w:t>
      </w:r>
      <w:r w:rsidR="00A51E8D" w:rsidRPr="00A51E8D">
        <w:rPr>
          <w:rFonts w:ascii="Arial" w:hAnsi="Arial" w:cs="Arial"/>
          <w:b/>
          <w:bCs/>
          <w:sz w:val="22"/>
          <w:szCs w:val="22"/>
        </w:rPr>
        <w:t xml:space="preserve"> </w:t>
      </w:r>
      <w:r w:rsidR="00A51E8D" w:rsidRPr="00A51E8D">
        <w:rPr>
          <w:rFonts w:ascii="Arial" w:hAnsi="Arial" w:cs="Arial"/>
          <w:bCs/>
          <w:sz w:val="22"/>
          <w:szCs w:val="22"/>
        </w:rPr>
        <w:t>Instituto Global de Administração Pública Ltda</w:t>
      </w:r>
      <w:r w:rsidRPr="00A51E8D">
        <w:rPr>
          <w:rFonts w:ascii="Arial" w:hAnsi="Arial" w:cs="Arial"/>
          <w:bCs/>
          <w:sz w:val="22"/>
          <w:szCs w:val="22"/>
        </w:rPr>
        <w:t xml:space="preserve"> </w:t>
      </w:r>
      <w:r w:rsidR="00A86F03" w:rsidRPr="00A51E8D">
        <w:rPr>
          <w:rFonts w:ascii="Arial" w:hAnsi="Arial" w:cs="Arial"/>
          <w:bCs/>
          <w:sz w:val="22"/>
          <w:szCs w:val="22"/>
        </w:rPr>
        <w:t xml:space="preserve">- </w:t>
      </w:r>
      <w:r w:rsidR="00CA66E3" w:rsidRPr="00A51E8D">
        <w:rPr>
          <w:rFonts w:ascii="Arial" w:hAnsi="Arial" w:cs="Arial"/>
          <w:bCs/>
          <w:sz w:val="22"/>
          <w:szCs w:val="22"/>
        </w:rPr>
        <w:t xml:space="preserve">CNPJ: </w:t>
      </w:r>
      <w:r w:rsidR="00A51E8D" w:rsidRPr="00A51E8D">
        <w:rPr>
          <w:rFonts w:ascii="Arial" w:hAnsi="Arial" w:cs="Arial"/>
          <w:bCs/>
          <w:sz w:val="22"/>
          <w:szCs w:val="22"/>
        </w:rPr>
        <w:t>52.835</w:t>
      </w:r>
      <w:r w:rsidR="00AE5D09" w:rsidRPr="00A51E8D">
        <w:rPr>
          <w:rFonts w:ascii="Arial" w:hAnsi="Arial" w:cs="Arial"/>
          <w:bCs/>
          <w:sz w:val="22"/>
          <w:szCs w:val="22"/>
        </w:rPr>
        <w:t>.</w:t>
      </w:r>
      <w:r w:rsidR="00A51E8D" w:rsidRPr="00A51E8D">
        <w:rPr>
          <w:rFonts w:ascii="Arial" w:hAnsi="Arial" w:cs="Arial"/>
          <w:bCs/>
          <w:sz w:val="22"/>
          <w:szCs w:val="22"/>
        </w:rPr>
        <w:t>850/0001-03.</w:t>
      </w:r>
    </w:p>
    <w:p w:rsidR="0039314D" w:rsidRPr="00AE5D09" w:rsidRDefault="0039314D" w:rsidP="00AE5D09">
      <w:pPr>
        <w:jc w:val="both"/>
        <w:rPr>
          <w:rFonts w:ascii="Arial" w:hAnsi="Arial" w:cs="Arial"/>
          <w:sz w:val="22"/>
          <w:szCs w:val="22"/>
        </w:rPr>
      </w:pPr>
      <w:r w:rsidRPr="00AE5D09">
        <w:rPr>
          <w:rFonts w:ascii="Arial" w:hAnsi="Arial" w:cs="Arial"/>
          <w:b/>
          <w:bCs/>
          <w:sz w:val="22"/>
          <w:szCs w:val="22"/>
        </w:rPr>
        <w:t>I</w:t>
      </w:r>
      <w:r w:rsidR="00E32A0C" w:rsidRPr="00AE5D09">
        <w:rPr>
          <w:rFonts w:ascii="Arial" w:hAnsi="Arial" w:cs="Arial"/>
          <w:b/>
          <w:bCs/>
          <w:sz w:val="22"/>
          <w:szCs w:val="22"/>
        </w:rPr>
        <w:t>II</w:t>
      </w:r>
      <w:r w:rsidRPr="00AE5D09">
        <w:rPr>
          <w:rFonts w:ascii="Arial" w:hAnsi="Arial" w:cs="Arial"/>
          <w:b/>
          <w:bCs/>
          <w:sz w:val="22"/>
          <w:szCs w:val="22"/>
        </w:rPr>
        <w:t xml:space="preserve"> – FUNDAMENTO:</w:t>
      </w:r>
      <w:r w:rsidRPr="00AE5D09">
        <w:rPr>
          <w:rFonts w:ascii="Arial" w:hAnsi="Arial" w:cs="Arial"/>
          <w:bCs/>
          <w:sz w:val="22"/>
          <w:szCs w:val="22"/>
        </w:rPr>
        <w:t xml:space="preserve"> </w:t>
      </w:r>
      <w:r w:rsidR="00462117" w:rsidRPr="00AE5D09">
        <w:rPr>
          <w:rFonts w:ascii="Arial" w:hAnsi="Arial" w:cs="Arial"/>
          <w:bCs/>
          <w:sz w:val="22"/>
          <w:szCs w:val="22"/>
        </w:rPr>
        <w:t xml:space="preserve">A presente inexigibilidade fundamenta-se no </w:t>
      </w:r>
      <w:r w:rsidR="00462117" w:rsidRPr="00AE5D09">
        <w:rPr>
          <w:rFonts w:ascii="Arial" w:hAnsi="Arial" w:cs="Arial"/>
          <w:sz w:val="22"/>
          <w:szCs w:val="22"/>
        </w:rPr>
        <w:t>Art. 74, inciso III, f, e § 3º, combinado com o Art. 6º, XVIII, f, da Lei Nº 14.133/2021.</w:t>
      </w:r>
    </w:p>
    <w:p w:rsidR="00CB69F5" w:rsidRPr="00AE5D09" w:rsidRDefault="00E32A0C" w:rsidP="00AE5D09">
      <w:pPr>
        <w:jc w:val="both"/>
        <w:rPr>
          <w:rFonts w:ascii="Arial" w:eastAsia="Calibri" w:hAnsi="Arial" w:cs="Arial"/>
          <w:bCs/>
          <w:i/>
          <w:sz w:val="22"/>
          <w:szCs w:val="22"/>
        </w:rPr>
      </w:pPr>
      <w:r w:rsidRPr="00AE5D09">
        <w:rPr>
          <w:rFonts w:ascii="Arial" w:hAnsi="Arial" w:cs="Arial"/>
          <w:b/>
          <w:bCs/>
          <w:sz w:val="22"/>
          <w:szCs w:val="22"/>
        </w:rPr>
        <w:t>I</w:t>
      </w:r>
      <w:r w:rsidR="0039314D" w:rsidRPr="00AE5D09">
        <w:rPr>
          <w:rFonts w:ascii="Arial" w:hAnsi="Arial" w:cs="Arial"/>
          <w:b/>
          <w:bCs/>
          <w:sz w:val="22"/>
          <w:szCs w:val="22"/>
        </w:rPr>
        <w:t>V – VALOR</w:t>
      </w:r>
      <w:r w:rsidR="00462117" w:rsidRPr="00AE5D09">
        <w:rPr>
          <w:rFonts w:ascii="Arial" w:hAnsi="Arial" w:cs="Arial"/>
          <w:b/>
          <w:bCs/>
          <w:sz w:val="22"/>
          <w:szCs w:val="22"/>
        </w:rPr>
        <w:t xml:space="preserve"> GLOBAL</w:t>
      </w:r>
      <w:r w:rsidR="0039314D" w:rsidRPr="00AE5D09">
        <w:rPr>
          <w:rFonts w:ascii="Arial" w:hAnsi="Arial" w:cs="Arial"/>
          <w:bCs/>
          <w:sz w:val="22"/>
          <w:szCs w:val="22"/>
        </w:rPr>
        <w:t xml:space="preserve">: </w:t>
      </w:r>
      <w:r w:rsidR="00AE5D09" w:rsidRPr="00AE5D09">
        <w:rPr>
          <w:rFonts w:ascii="Arial" w:eastAsia="Calibri" w:hAnsi="Arial" w:cs="Arial"/>
          <w:bCs/>
          <w:sz w:val="22"/>
          <w:szCs w:val="22"/>
        </w:rPr>
        <w:t xml:space="preserve">R$ 2.670,00 </w:t>
      </w:r>
      <w:r w:rsidR="00AE5D09" w:rsidRPr="00AE5D09">
        <w:rPr>
          <w:rFonts w:ascii="Arial" w:eastAsia="Calibri" w:hAnsi="Arial" w:cs="Arial"/>
          <w:bCs/>
          <w:i/>
          <w:sz w:val="22"/>
          <w:szCs w:val="22"/>
        </w:rPr>
        <w:t>(dois mil, seiscentos e setenta reais).</w:t>
      </w:r>
    </w:p>
    <w:p w:rsidR="0039314D" w:rsidRPr="00AE5D09" w:rsidRDefault="0039314D" w:rsidP="00AE5D09">
      <w:pPr>
        <w:jc w:val="both"/>
        <w:rPr>
          <w:rFonts w:ascii="Arial" w:hAnsi="Arial" w:cs="Arial"/>
          <w:bCs/>
          <w:sz w:val="22"/>
          <w:szCs w:val="22"/>
        </w:rPr>
      </w:pPr>
      <w:r w:rsidRPr="00AE5D09">
        <w:rPr>
          <w:rFonts w:ascii="Arial" w:hAnsi="Arial" w:cs="Arial"/>
          <w:b/>
          <w:bCs/>
          <w:sz w:val="22"/>
          <w:szCs w:val="22"/>
        </w:rPr>
        <w:t>V - DOTAÇÃO ORÇAMENTÁRIA</w:t>
      </w:r>
      <w:r w:rsidRPr="00AE5D09">
        <w:rPr>
          <w:rFonts w:ascii="Arial" w:hAnsi="Arial" w:cs="Arial"/>
          <w:bCs/>
          <w:sz w:val="22"/>
          <w:szCs w:val="22"/>
        </w:rPr>
        <w:t>:</w:t>
      </w:r>
      <w:r w:rsidRPr="00AE5D09">
        <w:rPr>
          <w:rFonts w:ascii="Arial" w:hAnsi="Arial" w:cs="Arial"/>
          <w:bCs/>
          <w:i/>
          <w:sz w:val="22"/>
          <w:szCs w:val="22"/>
        </w:rPr>
        <w:t xml:space="preserve"> 01.01.01.01.031.0019.2.001.3.3.90.39.99 – 12/ 0 – Outros Serviços de Terceiros Pessoa Jurídica – Outros Serviços de Terceiros Pessoa Jurídica.</w:t>
      </w:r>
    </w:p>
    <w:p w:rsidR="0039314D" w:rsidRPr="00AE5D09" w:rsidRDefault="0039314D" w:rsidP="00AE5D09">
      <w:pPr>
        <w:shd w:val="clear" w:color="auto" w:fill="FFFFFF"/>
        <w:ind w:firstLine="708"/>
        <w:jc w:val="both"/>
        <w:rPr>
          <w:rFonts w:ascii="Arial" w:hAnsi="Arial" w:cs="Arial"/>
          <w:sz w:val="22"/>
          <w:szCs w:val="22"/>
        </w:rPr>
      </w:pPr>
      <w:r w:rsidRPr="00AE5D09">
        <w:rPr>
          <w:rFonts w:ascii="Arial" w:hAnsi="Arial" w:cs="Arial"/>
          <w:sz w:val="22"/>
          <w:szCs w:val="22"/>
        </w:rPr>
        <w:t xml:space="preserve">Ratifico por este termo a Inexigibilidade de Licitação Nº </w:t>
      </w:r>
      <w:r w:rsidR="00CB69F5" w:rsidRPr="00AE5D09">
        <w:rPr>
          <w:rFonts w:ascii="Arial" w:hAnsi="Arial" w:cs="Arial"/>
          <w:sz w:val="22"/>
          <w:szCs w:val="22"/>
        </w:rPr>
        <w:t>1</w:t>
      </w:r>
      <w:r w:rsidR="00A51E8D">
        <w:rPr>
          <w:rFonts w:ascii="Arial" w:hAnsi="Arial" w:cs="Arial"/>
          <w:sz w:val="22"/>
          <w:szCs w:val="22"/>
        </w:rPr>
        <w:t>7</w:t>
      </w:r>
      <w:r w:rsidRPr="00AE5D09">
        <w:rPr>
          <w:rFonts w:ascii="Arial" w:hAnsi="Arial" w:cs="Arial"/>
          <w:sz w:val="22"/>
          <w:szCs w:val="22"/>
        </w:rPr>
        <w:t>/2024 nos termos do Art. 7</w:t>
      </w:r>
      <w:r w:rsidR="006D7103" w:rsidRPr="00AE5D09">
        <w:rPr>
          <w:rFonts w:ascii="Arial" w:hAnsi="Arial" w:cs="Arial"/>
          <w:sz w:val="22"/>
          <w:szCs w:val="22"/>
        </w:rPr>
        <w:t>2</w:t>
      </w:r>
      <w:r w:rsidRPr="00AE5D09">
        <w:rPr>
          <w:rFonts w:ascii="Arial" w:hAnsi="Arial" w:cs="Arial"/>
          <w:sz w:val="22"/>
          <w:szCs w:val="22"/>
        </w:rPr>
        <w:t xml:space="preserve">, inciso </w:t>
      </w:r>
      <w:r w:rsidR="006D7103" w:rsidRPr="00AE5D09">
        <w:rPr>
          <w:rFonts w:ascii="Arial" w:hAnsi="Arial" w:cs="Arial"/>
          <w:sz w:val="22"/>
          <w:szCs w:val="22"/>
        </w:rPr>
        <w:t>VIII e Paragrafo Único,</w:t>
      </w:r>
      <w:r w:rsidRPr="00AE5D09">
        <w:rPr>
          <w:rFonts w:ascii="Arial" w:hAnsi="Arial" w:cs="Arial"/>
          <w:sz w:val="22"/>
          <w:szCs w:val="22"/>
        </w:rPr>
        <w:t xml:space="preserve"> da Lei Nº 14.133/2021, frente à Justificativa apresentada e do Parecer Jurídico, partes integrantes do presente processo, como condição de eficácia do ato. </w:t>
      </w:r>
    </w:p>
    <w:p w:rsidR="0039314D" w:rsidRPr="00AE5D09" w:rsidRDefault="0039314D" w:rsidP="00AE5D09">
      <w:pPr>
        <w:shd w:val="clear" w:color="auto" w:fill="FFFFFF"/>
        <w:jc w:val="center"/>
        <w:rPr>
          <w:rFonts w:ascii="Arial" w:hAnsi="Arial" w:cs="Arial"/>
          <w:sz w:val="22"/>
          <w:szCs w:val="22"/>
        </w:rPr>
      </w:pPr>
      <w:r w:rsidRPr="00AE5D09">
        <w:rPr>
          <w:rFonts w:ascii="Arial" w:hAnsi="Arial" w:cs="Arial"/>
          <w:sz w:val="22"/>
          <w:szCs w:val="22"/>
        </w:rPr>
        <w:t xml:space="preserve">Câmara Municipal de Itapagipe, MG, </w:t>
      </w:r>
      <w:r w:rsidR="00A51E8D">
        <w:rPr>
          <w:rFonts w:ascii="Arial" w:hAnsi="Arial" w:cs="Arial"/>
          <w:sz w:val="22"/>
          <w:szCs w:val="22"/>
        </w:rPr>
        <w:t>21</w:t>
      </w:r>
      <w:r w:rsidRPr="00AE5D09">
        <w:rPr>
          <w:rFonts w:ascii="Arial" w:hAnsi="Arial" w:cs="Arial"/>
          <w:sz w:val="22"/>
          <w:szCs w:val="22"/>
        </w:rPr>
        <w:t xml:space="preserve"> de </w:t>
      </w:r>
      <w:r w:rsidR="00AE5D09" w:rsidRPr="00AE5D09">
        <w:rPr>
          <w:rFonts w:ascii="Arial" w:hAnsi="Arial" w:cs="Arial"/>
          <w:sz w:val="22"/>
          <w:szCs w:val="22"/>
        </w:rPr>
        <w:t>junho</w:t>
      </w:r>
      <w:r w:rsidR="00CB69F5" w:rsidRPr="00AE5D09">
        <w:rPr>
          <w:rFonts w:ascii="Arial" w:hAnsi="Arial" w:cs="Arial"/>
          <w:sz w:val="22"/>
          <w:szCs w:val="22"/>
        </w:rPr>
        <w:t xml:space="preserve"> </w:t>
      </w:r>
      <w:r w:rsidRPr="00AE5D09">
        <w:rPr>
          <w:rFonts w:ascii="Arial" w:hAnsi="Arial" w:cs="Arial"/>
          <w:sz w:val="22"/>
          <w:szCs w:val="22"/>
        </w:rPr>
        <w:t>de 2024.</w:t>
      </w:r>
    </w:p>
    <w:p w:rsidR="0039314D" w:rsidRPr="00E32A0C" w:rsidRDefault="0039314D" w:rsidP="006126E1">
      <w:pPr>
        <w:shd w:val="clear" w:color="auto" w:fill="FFFFFF"/>
        <w:jc w:val="center"/>
        <w:rPr>
          <w:rFonts w:ascii="Arial" w:hAnsi="Arial" w:cs="Arial"/>
          <w:sz w:val="22"/>
          <w:szCs w:val="22"/>
        </w:rPr>
      </w:pPr>
    </w:p>
    <w:p w:rsidR="0039314D" w:rsidRPr="00A4046A" w:rsidRDefault="0039314D" w:rsidP="006126E1">
      <w:pPr>
        <w:shd w:val="clear" w:color="auto" w:fill="FFFFFF"/>
        <w:jc w:val="center"/>
        <w:rPr>
          <w:rFonts w:ascii="Arial" w:hAnsi="Arial" w:cs="Arial"/>
          <w:b/>
          <w:sz w:val="22"/>
          <w:szCs w:val="22"/>
        </w:rPr>
      </w:pPr>
      <w:r w:rsidRPr="00A4046A">
        <w:rPr>
          <w:rFonts w:ascii="Arial" w:hAnsi="Arial" w:cs="Arial"/>
          <w:b/>
          <w:sz w:val="22"/>
          <w:szCs w:val="22"/>
        </w:rPr>
        <w:t>Fransérgio de Oliveira Borges</w:t>
      </w:r>
    </w:p>
    <w:p w:rsidR="0039314D" w:rsidRPr="00A4046A" w:rsidRDefault="0039314D" w:rsidP="006126E1">
      <w:pPr>
        <w:pStyle w:val="Ttulo2"/>
        <w:shd w:val="clear" w:color="auto" w:fill="FFFFFF"/>
        <w:rPr>
          <w:rFonts w:ascii="Arial" w:hAnsi="Arial" w:cs="Arial"/>
          <w:b w:val="0"/>
          <w:sz w:val="22"/>
          <w:szCs w:val="22"/>
        </w:rPr>
      </w:pPr>
      <w:r w:rsidRPr="00A4046A">
        <w:rPr>
          <w:rFonts w:ascii="Arial" w:hAnsi="Arial" w:cs="Arial"/>
          <w:b w:val="0"/>
          <w:sz w:val="22"/>
          <w:szCs w:val="22"/>
        </w:rPr>
        <w:t>Presidente da Câmara</w:t>
      </w:r>
    </w:p>
    <w:p w:rsidR="00B22F6E" w:rsidRDefault="00E77649"/>
    <w:sectPr w:rsidR="00B22F6E" w:rsidSect="00F02E17">
      <w:headerReference w:type="default" r:id="rId7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649" w:rsidRDefault="00E77649" w:rsidP="00A4046A">
      <w:r>
        <w:separator/>
      </w:r>
    </w:p>
  </w:endnote>
  <w:endnote w:type="continuationSeparator" w:id="0">
    <w:p w:rsidR="00E77649" w:rsidRDefault="00E77649" w:rsidP="00A40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649" w:rsidRDefault="00E77649" w:rsidP="00A4046A">
      <w:r>
        <w:separator/>
      </w:r>
    </w:p>
  </w:footnote>
  <w:footnote w:type="continuationSeparator" w:id="0">
    <w:p w:rsidR="00E77649" w:rsidRDefault="00E77649" w:rsidP="00A404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842"/>
      <w:gridCol w:w="6557"/>
    </w:tblGrid>
    <w:tr w:rsidR="004E2022" w:rsidRPr="005B3B5C" w:rsidTr="004E2022">
      <w:trPr>
        <w:trHeight w:val="1022"/>
      </w:trPr>
      <w:tc>
        <w:tcPr>
          <w:tcW w:w="1842" w:type="dxa"/>
        </w:tcPr>
        <w:p w:rsidR="004E2022" w:rsidRPr="003D4027" w:rsidRDefault="004E2022" w:rsidP="004E2022">
          <w:pPr>
            <w:pStyle w:val="Cabealho"/>
            <w:ind w:left="284" w:hanging="392"/>
            <w:rPr>
              <w:szCs w:val="4"/>
            </w:rPr>
          </w:pPr>
          <w:r>
            <w:rPr>
              <w:noProof/>
              <w:szCs w:val="4"/>
            </w:rPr>
            <w:drawing>
              <wp:inline distT="0" distB="0" distL="0" distR="0" wp14:anchorId="3339F769" wp14:editId="51D53EED">
                <wp:extent cx="1028700" cy="876300"/>
                <wp:effectExtent l="0" t="0" r="0" b="0"/>
                <wp:docPr id="5" name="Imagem 5" descr="BRASÃO ITAPAGI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BRASÃO ITAPAGIP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57" w:type="dxa"/>
        </w:tcPr>
        <w:p w:rsidR="004E2022" w:rsidRPr="003D4027" w:rsidRDefault="004E2022" w:rsidP="004E2022">
          <w:pPr>
            <w:pStyle w:val="Cabealho"/>
            <w:ind w:left="-250"/>
            <w:jc w:val="center"/>
            <w:rPr>
              <w:b/>
              <w:sz w:val="16"/>
              <w:szCs w:val="32"/>
              <w:u w:val="single"/>
            </w:rPr>
          </w:pPr>
        </w:p>
        <w:p w:rsidR="004E2022" w:rsidRPr="005B3B5C" w:rsidRDefault="004E2022" w:rsidP="004E2022">
          <w:pPr>
            <w:pStyle w:val="Cabealho"/>
            <w:ind w:left="-250"/>
            <w:jc w:val="center"/>
            <w:rPr>
              <w:b/>
              <w:sz w:val="34"/>
              <w:szCs w:val="32"/>
              <w:u w:val="single"/>
            </w:rPr>
          </w:pPr>
          <w:r w:rsidRPr="005B3B5C">
            <w:rPr>
              <w:b/>
              <w:sz w:val="34"/>
              <w:szCs w:val="32"/>
              <w:u w:val="single"/>
            </w:rPr>
            <w:t>CÂMARA MUNICIPAL DE ITAPAGIPE</w:t>
          </w:r>
        </w:p>
        <w:p w:rsidR="004E2022" w:rsidRPr="00AB707F" w:rsidRDefault="004E2022" w:rsidP="004E2022">
          <w:pPr>
            <w:pStyle w:val="Cabealho"/>
            <w:ind w:left="-250"/>
            <w:jc w:val="center"/>
            <w:rPr>
              <w:b/>
              <w:sz w:val="19"/>
              <w:szCs w:val="19"/>
            </w:rPr>
          </w:pPr>
          <w:r w:rsidRPr="00AB707F">
            <w:rPr>
              <w:b/>
              <w:sz w:val="19"/>
              <w:szCs w:val="19"/>
            </w:rPr>
            <w:t>Estado de Minas Gerais</w:t>
          </w:r>
        </w:p>
        <w:p w:rsidR="004E2022" w:rsidRPr="00AB707F" w:rsidRDefault="004E2022" w:rsidP="004E2022">
          <w:pPr>
            <w:pStyle w:val="Cabealho"/>
            <w:ind w:left="-250"/>
            <w:jc w:val="center"/>
            <w:rPr>
              <w:b/>
              <w:sz w:val="19"/>
              <w:szCs w:val="19"/>
            </w:rPr>
          </w:pPr>
          <w:r w:rsidRPr="00AB707F">
            <w:rPr>
              <w:b/>
              <w:sz w:val="19"/>
              <w:szCs w:val="19"/>
            </w:rPr>
            <w:t>CNPJ: 02.315.368/0001-74</w:t>
          </w:r>
        </w:p>
        <w:p w:rsidR="004E2022" w:rsidRPr="00AB707F" w:rsidRDefault="004E2022" w:rsidP="004E2022">
          <w:pPr>
            <w:pStyle w:val="Cabealho"/>
            <w:jc w:val="center"/>
            <w:rPr>
              <w:b/>
              <w:sz w:val="19"/>
              <w:szCs w:val="19"/>
            </w:rPr>
          </w:pPr>
          <w:r w:rsidRPr="00AB707F">
            <w:rPr>
              <w:b/>
              <w:sz w:val="19"/>
              <w:szCs w:val="19"/>
            </w:rPr>
            <w:t>Av. 05 nº. 330 – Fone: (34) 3424-2106 – CEP: 38.240-000</w:t>
          </w:r>
        </w:p>
        <w:p w:rsidR="004E2022" w:rsidRPr="00AB707F" w:rsidRDefault="004E2022" w:rsidP="004E2022">
          <w:pPr>
            <w:pStyle w:val="Cabealho"/>
            <w:ind w:left="-250"/>
            <w:jc w:val="center"/>
            <w:rPr>
              <w:b/>
              <w:sz w:val="19"/>
              <w:szCs w:val="19"/>
            </w:rPr>
          </w:pPr>
          <w:r w:rsidRPr="00AB707F">
            <w:rPr>
              <w:b/>
              <w:sz w:val="19"/>
              <w:szCs w:val="19"/>
            </w:rPr>
            <w:t xml:space="preserve">E-mail: </w:t>
          </w:r>
          <w:hyperlink r:id="rId2" w:history="1">
            <w:r w:rsidRPr="00AB707F">
              <w:rPr>
                <w:rStyle w:val="Hyperlink"/>
                <w:b/>
                <w:sz w:val="19"/>
                <w:szCs w:val="19"/>
              </w:rPr>
              <w:t>contato@cmitapagipe.mg.gov.br</w:t>
            </w:r>
          </w:hyperlink>
        </w:p>
        <w:p w:rsidR="004E2022" w:rsidRPr="005B3B5C" w:rsidRDefault="004E2022" w:rsidP="004E2022">
          <w:pPr>
            <w:pStyle w:val="Cabealho"/>
            <w:ind w:left="-250"/>
            <w:jc w:val="center"/>
            <w:rPr>
              <w:szCs w:val="4"/>
            </w:rPr>
          </w:pPr>
        </w:p>
      </w:tc>
    </w:tr>
  </w:tbl>
  <w:p w:rsidR="00A4046A" w:rsidRDefault="00A4046A" w:rsidP="004E202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14D"/>
    <w:rsid w:val="000A4E13"/>
    <w:rsid w:val="0017422E"/>
    <w:rsid w:val="001C6644"/>
    <w:rsid w:val="0020757C"/>
    <w:rsid w:val="00227847"/>
    <w:rsid w:val="002D6A5F"/>
    <w:rsid w:val="00316860"/>
    <w:rsid w:val="003923C0"/>
    <w:rsid w:val="0039314D"/>
    <w:rsid w:val="003B2149"/>
    <w:rsid w:val="003E64F3"/>
    <w:rsid w:val="00410B86"/>
    <w:rsid w:val="00462117"/>
    <w:rsid w:val="004E2022"/>
    <w:rsid w:val="006126E1"/>
    <w:rsid w:val="0066564D"/>
    <w:rsid w:val="006D7103"/>
    <w:rsid w:val="00755ECF"/>
    <w:rsid w:val="007C2F1E"/>
    <w:rsid w:val="00835313"/>
    <w:rsid w:val="00907D56"/>
    <w:rsid w:val="00A4046A"/>
    <w:rsid w:val="00A4412E"/>
    <w:rsid w:val="00A51E8D"/>
    <w:rsid w:val="00A86F03"/>
    <w:rsid w:val="00AB3A20"/>
    <w:rsid w:val="00AE5D09"/>
    <w:rsid w:val="00C36AB9"/>
    <w:rsid w:val="00CA1922"/>
    <w:rsid w:val="00CA66E3"/>
    <w:rsid w:val="00CB69F5"/>
    <w:rsid w:val="00DF4324"/>
    <w:rsid w:val="00E32A0C"/>
    <w:rsid w:val="00E77649"/>
    <w:rsid w:val="00F02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14D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39314D"/>
    <w:pPr>
      <w:keepNext/>
      <w:jc w:val="center"/>
      <w:outlineLvl w:val="1"/>
    </w:pPr>
    <w:rPr>
      <w:b/>
      <w:szCs w:val="2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9314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39314D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9314D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564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564D"/>
    <w:rPr>
      <w:rFonts w:ascii="Segoe UI" w:eastAsia="Times New Roman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nhideWhenUsed/>
    <w:rsid w:val="00A4046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4046A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4046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4046A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4E2022"/>
    <w:rPr>
      <w:color w:val="0563C1" w:themeColor="hyperlink"/>
      <w:u w:val="single"/>
    </w:rPr>
  </w:style>
  <w:style w:type="character" w:styleId="Forte">
    <w:name w:val="Strong"/>
    <w:qFormat/>
    <w:rsid w:val="0031686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14D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39314D"/>
    <w:pPr>
      <w:keepNext/>
      <w:jc w:val="center"/>
      <w:outlineLvl w:val="1"/>
    </w:pPr>
    <w:rPr>
      <w:b/>
      <w:szCs w:val="2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9314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39314D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9314D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564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564D"/>
    <w:rPr>
      <w:rFonts w:ascii="Segoe UI" w:eastAsia="Times New Roman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nhideWhenUsed/>
    <w:rsid w:val="00A4046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4046A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4046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4046A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4E2022"/>
    <w:rPr>
      <w:color w:val="0563C1" w:themeColor="hyperlink"/>
      <w:u w:val="single"/>
    </w:rPr>
  </w:style>
  <w:style w:type="character" w:styleId="Forte">
    <w:name w:val="Strong"/>
    <w:qFormat/>
    <w:rsid w:val="003168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to@cmitapagipe.mg.gov.br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Leticia</cp:lastModifiedBy>
  <cp:revision>3</cp:revision>
  <cp:lastPrinted>2024-06-19T18:28:00Z</cp:lastPrinted>
  <dcterms:created xsi:type="dcterms:W3CDTF">2024-06-19T18:28:00Z</dcterms:created>
  <dcterms:modified xsi:type="dcterms:W3CDTF">2024-06-24T17:30:00Z</dcterms:modified>
</cp:coreProperties>
</file>